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F5F0" w14:textId="31CF7976" w:rsidR="00121191" w:rsidRDefault="00C23B27" w:rsidP="009C14AD">
      <w:r>
        <w:t>EN ATENCIÓN A LA</w:t>
      </w:r>
      <w:r w:rsidR="00982614">
        <w:t xml:space="preserve"> </w:t>
      </w:r>
      <w:r w:rsidR="00982614" w:rsidRPr="00E73C6B">
        <w:rPr>
          <w:b/>
          <w:bCs/>
        </w:rPr>
        <w:t>CONVOCATORIA GENERAL</w:t>
      </w:r>
      <w:r w:rsidR="00982614">
        <w:t xml:space="preserve"> </w:t>
      </w:r>
      <w:r>
        <w:t>EXPEDIDA POR LA RECTORÍA PAR</w:t>
      </w:r>
      <w:r w:rsidR="00982614">
        <w:t>A UNIDADES ACADÉMICAS DE</w:t>
      </w:r>
      <w:r w:rsidR="00026F67">
        <w:t xml:space="preserve"> </w:t>
      </w:r>
      <w:r w:rsidR="00982614">
        <w:t>L</w:t>
      </w:r>
      <w:r w:rsidR="00026F67">
        <w:t>OS</w:t>
      </w:r>
      <w:r w:rsidR="00982614">
        <w:t xml:space="preserve"> </w:t>
      </w:r>
      <w:r w:rsidR="00026F67">
        <w:t xml:space="preserve">NIVELES MEDIO-SUPERIOR Y </w:t>
      </w:r>
      <w:r w:rsidR="00982614">
        <w:t>SUPERIOR</w:t>
      </w:r>
      <w:r w:rsidR="00026F67">
        <w:t>, ASÍ COMO A LAS UNIDADES ORGANIZACIONALES</w:t>
      </w:r>
      <w:r w:rsidR="00362AC3">
        <w:t>,</w:t>
      </w:r>
      <w:r w:rsidR="00BA2E63">
        <w:t xml:space="preserve"> </w:t>
      </w:r>
      <w:r>
        <w:t xml:space="preserve">EN EL SENTIDO DE QUE </w:t>
      </w:r>
      <w:r w:rsidR="001A1E60">
        <w:t>LLEVEN A CABO</w:t>
      </w:r>
      <w:r w:rsidR="00982614">
        <w:t xml:space="preserve"> SUS RESPECTIVOS</w:t>
      </w:r>
      <w:r>
        <w:t xml:space="preserve"> FOROS INTERNOS, SE CONVOCA A TODA LA COMUNIDAD UNIVERSITARIA DE LA</w:t>
      </w:r>
    </w:p>
    <w:p w14:paraId="3CB43BA7" w14:textId="73AB9D8D" w:rsidR="00F925EF" w:rsidRPr="00C23B27" w:rsidRDefault="00C23B27" w:rsidP="00121191">
      <w:pPr>
        <w:jc w:val="center"/>
        <w:rPr>
          <w:b/>
          <w:bCs/>
        </w:rPr>
      </w:pPr>
      <w:r w:rsidRPr="00C23B27">
        <w:rPr>
          <w:b/>
          <w:bCs/>
        </w:rPr>
        <w:t xml:space="preserve">UNIDAD </w:t>
      </w:r>
      <w:r w:rsidR="00A20BB0">
        <w:rPr>
          <w:b/>
          <w:bCs/>
        </w:rPr>
        <w:t>ORGANIZACIONAL</w:t>
      </w:r>
      <w:commentRangeStart w:id="0"/>
      <w:commentRangeEnd w:id="0"/>
      <w:r w:rsidR="0092683D">
        <w:rPr>
          <w:rStyle w:val="Refdecomentario"/>
        </w:rPr>
        <w:commentReference w:id="0"/>
      </w:r>
    </w:p>
    <w:p w14:paraId="26E6D19D" w14:textId="256E2F7E" w:rsidR="00E75EA6" w:rsidRPr="006E54E6" w:rsidRDefault="006D4EEA" w:rsidP="00F925EF">
      <w:pPr>
        <w:jc w:val="center"/>
      </w:pPr>
      <w:r>
        <w:rPr>
          <w:noProof/>
        </w:rPr>
        <w:drawing>
          <wp:inline distT="0" distB="0" distL="0" distR="0" wp14:anchorId="0F20AC60" wp14:editId="096CBEFF">
            <wp:extent cx="5612130" cy="1516380"/>
            <wp:effectExtent l="0" t="0" r="7620" b="762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F38D" w14:textId="77777777" w:rsidR="006D4EEA" w:rsidRDefault="006D4EEA" w:rsidP="001B31CD">
      <w:pPr>
        <w:rPr>
          <w:b/>
          <w:bCs/>
        </w:rPr>
      </w:pPr>
    </w:p>
    <w:p w14:paraId="0B40726F" w14:textId="2BE7E16E" w:rsidR="001B31CD" w:rsidRPr="006E54E6" w:rsidRDefault="002B055B" w:rsidP="001B31CD">
      <w:pPr>
        <w:rPr>
          <w:b/>
          <w:bCs/>
        </w:rPr>
      </w:pPr>
      <w:r>
        <w:rPr>
          <w:b/>
          <w:bCs/>
        </w:rPr>
        <w:t xml:space="preserve">I. </w:t>
      </w:r>
      <w:r w:rsidR="001B31CD" w:rsidRPr="006E54E6">
        <w:rPr>
          <w:b/>
          <w:bCs/>
        </w:rPr>
        <w:t>OBJETIVO</w:t>
      </w:r>
      <w:r>
        <w:rPr>
          <w:b/>
          <w:bCs/>
        </w:rPr>
        <w:t xml:space="preserve"> GENERAL</w:t>
      </w:r>
      <w:r w:rsidR="001B31CD" w:rsidRPr="006E54E6">
        <w:rPr>
          <w:b/>
          <w:bCs/>
        </w:rPr>
        <w:t xml:space="preserve">: </w:t>
      </w:r>
    </w:p>
    <w:p w14:paraId="49344A3B" w14:textId="0DE03565" w:rsidR="00441477" w:rsidRPr="006E54E6" w:rsidRDefault="006E54E6" w:rsidP="001B31CD">
      <w:r>
        <w:t>Promover</w:t>
      </w:r>
      <w:r w:rsidR="00441477" w:rsidRPr="006E54E6">
        <w:t xml:space="preserve"> un </w:t>
      </w:r>
      <w:r>
        <w:t xml:space="preserve">profundo </w:t>
      </w:r>
      <w:r w:rsidR="00441477" w:rsidRPr="006E54E6">
        <w:t xml:space="preserve">proceso de reforma académica y administrativa en </w:t>
      </w:r>
      <w:r w:rsidR="00C23B27">
        <w:t>esta</w:t>
      </w:r>
      <w:r w:rsidR="00441477" w:rsidRPr="006E54E6">
        <w:t xml:space="preserve"> unidad académica</w:t>
      </w:r>
      <w:r w:rsidR="005567C8">
        <w:t xml:space="preserve"> </w:t>
      </w:r>
      <w:r w:rsidR="00441477" w:rsidRPr="006E54E6">
        <w:t>para implementar adecuadamente el Modelo Educativo UAS 2022, en el marco del Plan de Desarrollo Institucional “Con Visión de Futuro 2025”.</w:t>
      </w:r>
    </w:p>
    <w:p w14:paraId="482CB67F" w14:textId="77777777" w:rsidR="006E54E6" w:rsidRDefault="006E54E6" w:rsidP="006E54E6"/>
    <w:p w14:paraId="3A8A7053" w14:textId="67BB947F" w:rsidR="00F925EF" w:rsidRPr="006E54E6" w:rsidRDefault="002B055B" w:rsidP="006E54E6">
      <w:pPr>
        <w:rPr>
          <w:b/>
          <w:bCs/>
        </w:rPr>
      </w:pPr>
      <w:r>
        <w:rPr>
          <w:b/>
          <w:bCs/>
        </w:rPr>
        <w:t xml:space="preserve">II. </w:t>
      </w:r>
      <w:r w:rsidR="00F925EF" w:rsidRPr="006E54E6">
        <w:rPr>
          <w:b/>
          <w:bCs/>
        </w:rPr>
        <w:t>BASES</w:t>
      </w:r>
      <w:r w:rsidR="006E54E6">
        <w:rPr>
          <w:b/>
          <w:bCs/>
        </w:rPr>
        <w:t xml:space="preserve"> DE PARTICIPACIÓN</w:t>
      </w:r>
      <w:r w:rsidR="006E54E6" w:rsidRPr="006E54E6">
        <w:rPr>
          <w:b/>
          <w:bCs/>
        </w:rPr>
        <w:t>:</w:t>
      </w:r>
    </w:p>
    <w:p w14:paraId="2412FE05" w14:textId="57ADB643" w:rsidR="006E54E6" w:rsidRDefault="007F4092" w:rsidP="00406818">
      <w:r w:rsidRPr="006E54E6">
        <w:t>PRIMERA. Podrán participar estudiantes</w:t>
      </w:r>
      <w:r w:rsidR="00983B74">
        <w:t xml:space="preserve"> o usuarios</w:t>
      </w:r>
      <w:r w:rsidRPr="006E54E6">
        <w:t xml:space="preserve">, personal académico, administrativo y de </w:t>
      </w:r>
      <w:r w:rsidRPr="003F75AE">
        <w:t xml:space="preserve">confianza </w:t>
      </w:r>
      <w:r w:rsidR="00406818" w:rsidRPr="003F75AE">
        <w:t xml:space="preserve">pertenecientes </w:t>
      </w:r>
      <w:r w:rsidRPr="003F75AE">
        <w:t xml:space="preserve">a </w:t>
      </w:r>
      <w:r w:rsidR="00C23B27">
        <w:t>esta</w:t>
      </w:r>
      <w:r w:rsidRPr="003F75AE">
        <w:t xml:space="preserve"> Unidad </w:t>
      </w:r>
      <w:r w:rsidR="00983B74">
        <w:t>Organizacional</w:t>
      </w:r>
      <w:r w:rsidR="00C23B27">
        <w:t xml:space="preserve"> </w:t>
      </w:r>
      <w:r w:rsidR="007A1516">
        <w:t>para</w:t>
      </w:r>
      <w:r w:rsidR="00BA1FEB" w:rsidRPr="003F75AE">
        <w:t xml:space="preserve"> </w:t>
      </w:r>
      <w:r w:rsidR="00B12D91">
        <w:t>para</w:t>
      </w:r>
      <w:r w:rsidR="00B12D91" w:rsidRPr="003F75AE">
        <w:t xml:space="preserve"> </w:t>
      </w:r>
      <w:r w:rsidR="00B12D91">
        <w:t>integrarse</w:t>
      </w:r>
      <w:r w:rsidR="00B12D91" w:rsidRPr="003F75AE">
        <w:t xml:space="preserve"> </w:t>
      </w:r>
      <w:r w:rsidR="00B12D91">
        <w:t xml:space="preserve">a este </w:t>
      </w:r>
      <w:r w:rsidR="002B055B">
        <w:t>Foro Interno</w:t>
      </w:r>
      <w:r w:rsidR="00C23B27">
        <w:t xml:space="preserve"> </w:t>
      </w:r>
      <w:r w:rsidR="00BA1FEB" w:rsidRPr="003F75AE">
        <w:t>con la</w:t>
      </w:r>
      <w:r w:rsidRPr="003F75AE">
        <w:t xml:space="preserve"> aportación de experiencias y propuestas frente a los desafíos </w:t>
      </w:r>
      <w:r w:rsidR="00406818" w:rsidRPr="003F75AE">
        <w:t xml:space="preserve">y necesidades </w:t>
      </w:r>
      <w:r w:rsidR="00BA1FEB" w:rsidRPr="003F75AE">
        <w:t xml:space="preserve">para la puesta en marcha </w:t>
      </w:r>
      <w:r w:rsidR="00406818" w:rsidRPr="003F75AE">
        <w:t>del Modelo Educativo UAS 2022</w:t>
      </w:r>
      <w:r w:rsidR="006E54E6">
        <w:t>.</w:t>
      </w:r>
    </w:p>
    <w:p w14:paraId="00FB2C81" w14:textId="40267D0E" w:rsidR="006E54E6" w:rsidRDefault="006E54E6" w:rsidP="00406818">
      <w:r>
        <w:t>SEGUNDA. De acuerdo con</w:t>
      </w:r>
      <w:r w:rsidR="00C23B27">
        <w:t xml:space="preserve"> nuestros</w:t>
      </w:r>
      <w:r>
        <w:t xml:space="preserve"> perfil</w:t>
      </w:r>
      <w:r w:rsidR="002B055B">
        <w:t>es de programas</w:t>
      </w:r>
      <w:r w:rsidR="00E73C6B">
        <w:t xml:space="preserve"> </w:t>
      </w:r>
      <w:r w:rsidR="002B055B">
        <w:t>y proyectos</w:t>
      </w:r>
      <w:r>
        <w:t xml:space="preserve">, podrán participar también representantes de organismos sociales, empresarios, empleadores, egresados, padres de familia y demás personas de la sociedad civil interesadas en presentar su aportación </w:t>
      </w:r>
      <w:r w:rsidR="002B055B">
        <w:t>para</w:t>
      </w:r>
      <w:r>
        <w:t xml:space="preserve"> </w:t>
      </w:r>
      <w:r w:rsidR="002B055B">
        <w:t xml:space="preserve">enriquecer </w:t>
      </w:r>
      <w:r>
        <w:t>este proceso interno de reforma universitaria.</w:t>
      </w:r>
    </w:p>
    <w:p w14:paraId="4DDCA512" w14:textId="2186645E" w:rsidR="00267CB9" w:rsidRDefault="00267CB9" w:rsidP="00406818"/>
    <w:p w14:paraId="169237D5" w14:textId="3B694FAE" w:rsidR="00C6670F" w:rsidRPr="00267CB9" w:rsidRDefault="00C6670F" w:rsidP="00C6670F">
      <w:pPr>
        <w:jc w:val="left"/>
        <w:rPr>
          <w:b/>
          <w:bCs/>
        </w:rPr>
      </w:pPr>
      <w:r>
        <w:rPr>
          <w:b/>
          <w:bCs/>
        </w:rPr>
        <w:t>I</w:t>
      </w:r>
      <w:r w:rsidR="00226892">
        <w:rPr>
          <w:b/>
          <w:bCs/>
        </w:rPr>
        <w:t>II.</w:t>
      </w:r>
      <w:r>
        <w:rPr>
          <w:b/>
          <w:bCs/>
        </w:rPr>
        <w:t xml:space="preserve"> REQUISITOS DE APORTACIONES</w:t>
      </w:r>
      <w:r w:rsidR="00AC2DB6">
        <w:rPr>
          <w:b/>
          <w:bCs/>
        </w:rPr>
        <w:t xml:space="preserve"> Y REALIZACIÓN DE</w:t>
      </w:r>
      <w:r w:rsidR="004D723F">
        <w:rPr>
          <w:b/>
          <w:bCs/>
        </w:rPr>
        <w:t>L</w:t>
      </w:r>
      <w:r w:rsidR="00AC2DB6">
        <w:rPr>
          <w:b/>
          <w:bCs/>
        </w:rPr>
        <w:t xml:space="preserve"> FORO INTERNO</w:t>
      </w:r>
      <w:r w:rsidR="006D4EEA">
        <w:rPr>
          <w:b/>
          <w:bCs/>
        </w:rPr>
        <w:t>:</w:t>
      </w:r>
    </w:p>
    <w:p w14:paraId="02749703" w14:textId="77777777" w:rsidR="00C6670F" w:rsidRDefault="00C6670F" w:rsidP="00C6670F">
      <w:r>
        <w:t>Todas las aportaciones podrán elaborarse por</w:t>
      </w:r>
      <w:r w:rsidRPr="003F75AE">
        <w:t xml:space="preserve"> un máximo de tres personas (en autoría o coautoría)</w:t>
      </w:r>
      <w:r>
        <w:t xml:space="preserve"> e inscribirse en alguno de los cuatro ejes temáticos transversales de esta Convocatoria, donde se plantee </w:t>
      </w:r>
      <w:r w:rsidRPr="003F75AE">
        <w:t>una problemática</w:t>
      </w:r>
      <w:r>
        <w:t xml:space="preserve"> específica</w:t>
      </w:r>
      <w:r w:rsidRPr="003F75AE">
        <w:t xml:space="preserve"> y sus correspondientes propuestas de atención</w:t>
      </w:r>
      <w:r>
        <w:t xml:space="preserve"> o solución. </w:t>
      </w:r>
    </w:p>
    <w:p w14:paraId="4DD1FD25" w14:textId="77777777" w:rsidR="00C6670F" w:rsidRDefault="00C6670F" w:rsidP="00C6670F">
      <w:r>
        <w:lastRenderedPageBreak/>
        <w:t xml:space="preserve">Dichas aportaciones se </w:t>
      </w:r>
      <w:r w:rsidRPr="00CC0FB7">
        <w:rPr>
          <w:b/>
          <w:bCs/>
        </w:rPr>
        <w:t>entregarán por escrito</w:t>
      </w:r>
      <w:r>
        <w:t>, mediante d</w:t>
      </w:r>
      <w:r w:rsidRPr="00252CFB">
        <w:t>ocumento elaborado en MS Word</w:t>
      </w:r>
      <w:r w:rsidRPr="000C33B5">
        <w:rPr>
          <w:i/>
          <w:iCs/>
        </w:rPr>
        <w:t xml:space="preserve"> </w:t>
      </w:r>
      <w:r>
        <w:t xml:space="preserve">con base en el </w:t>
      </w:r>
      <w:r w:rsidRPr="00252CFB">
        <w:rPr>
          <w:b/>
          <w:bCs/>
        </w:rPr>
        <w:t>formato disponible</w:t>
      </w:r>
      <w:r>
        <w:t xml:space="preserve"> en el portal web de </w:t>
      </w:r>
      <w:r w:rsidRPr="000C33B5">
        <w:rPr>
          <w:i/>
          <w:iCs/>
        </w:rPr>
        <w:t>Foros Internos 2023</w:t>
      </w:r>
      <w:r>
        <w:t xml:space="preserve"> (</w:t>
      </w:r>
      <w:hyperlink r:id="rId12" w:history="1">
        <w:r w:rsidRPr="00643EDF">
          <w:rPr>
            <w:rStyle w:val="Hipervnculo"/>
          </w:rPr>
          <w:t>https://uasvirtual.org/forouas2023</w:t>
        </w:r>
      </w:hyperlink>
      <w:r>
        <w:t xml:space="preserve">) observando la siguiente </w:t>
      </w:r>
      <w:r w:rsidRPr="00252CFB">
        <w:rPr>
          <w:b/>
          <w:bCs/>
        </w:rPr>
        <w:t>estructura</w:t>
      </w:r>
      <w:r>
        <w:t xml:space="preserve">: portada, resumen, introducción, desarrollo, conclusiones y referencias utilizadas. </w:t>
      </w:r>
    </w:p>
    <w:p w14:paraId="0BE950FC" w14:textId="0145598A" w:rsidR="00C6670F" w:rsidRDefault="00C6670F" w:rsidP="00C6670F">
      <w:r>
        <w:t xml:space="preserve">Para la </w:t>
      </w:r>
      <w:r w:rsidRPr="00CC0FB7">
        <w:rPr>
          <w:b/>
          <w:bCs/>
        </w:rPr>
        <w:t>exposición de propuestas</w:t>
      </w:r>
      <w:r>
        <w:t xml:space="preserve"> en las respectivas </w:t>
      </w:r>
      <w:r w:rsidRPr="00CC0FB7">
        <w:rPr>
          <w:b/>
          <w:bCs/>
        </w:rPr>
        <w:t>Mesas de Trabajo</w:t>
      </w:r>
      <w:r>
        <w:t xml:space="preserve">, se sugiere una duración máxima de 10 minutos donde las personas participantes podrán apoyarse en cualquiera de las siguientes </w:t>
      </w:r>
      <w:r w:rsidRPr="00CC0FB7">
        <w:rPr>
          <w:b/>
          <w:bCs/>
        </w:rPr>
        <w:t>modalidades de presentación</w:t>
      </w:r>
      <w:r w:rsidRPr="00057087">
        <w:t xml:space="preserve"> (formatos </w:t>
      </w:r>
      <w:r w:rsidR="00887A5C">
        <w:t xml:space="preserve">o guías </w:t>
      </w:r>
      <w:r w:rsidRPr="00057087">
        <w:t>de apoyo disponibles en portal Web)</w:t>
      </w:r>
      <w:r>
        <w:t>:</w:t>
      </w:r>
    </w:p>
    <w:p w14:paraId="10D4842E" w14:textId="77777777" w:rsidR="00C6670F" w:rsidRDefault="00C6670F" w:rsidP="00C6670F">
      <w:pPr>
        <w:pStyle w:val="Prrafodelista"/>
        <w:numPr>
          <w:ilvl w:val="0"/>
          <w:numId w:val="8"/>
        </w:numPr>
      </w:pPr>
      <w:r w:rsidRPr="00CC0FB7">
        <w:rPr>
          <w:i/>
          <w:iCs/>
        </w:rPr>
        <w:t>Presentación electrónica elaborada en MS PowerPoint</w:t>
      </w:r>
      <w:r>
        <w:t xml:space="preserve">, con base en formato disponible en portal web de </w:t>
      </w:r>
      <w:r w:rsidRPr="00CC0FB7">
        <w:rPr>
          <w:i/>
          <w:iCs/>
        </w:rPr>
        <w:t>Foros Internos 2023</w:t>
      </w:r>
      <w:r>
        <w:t xml:space="preserve"> y siguiendo la misma estructura que el documento escrito.</w:t>
      </w:r>
    </w:p>
    <w:p w14:paraId="43DF87C4" w14:textId="77777777" w:rsidR="00C6670F" w:rsidRDefault="00C6670F" w:rsidP="00C6670F">
      <w:pPr>
        <w:pStyle w:val="Prrafodelista"/>
        <w:numPr>
          <w:ilvl w:val="0"/>
          <w:numId w:val="8"/>
        </w:numPr>
      </w:pPr>
      <w:r>
        <w:rPr>
          <w:i/>
          <w:iCs/>
        </w:rPr>
        <w:t>Presentación por cartel</w:t>
      </w:r>
      <w:r>
        <w:t xml:space="preserve">, </w:t>
      </w:r>
      <w:r w:rsidRPr="00CC0FB7">
        <w:rPr>
          <w:i/>
          <w:iCs/>
        </w:rPr>
        <w:t>infografía</w:t>
      </w:r>
      <w:r>
        <w:t xml:space="preserve"> o </w:t>
      </w:r>
      <w:r w:rsidRPr="00CC0FB7">
        <w:rPr>
          <w:i/>
          <w:iCs/>
        </w:rPr>
        <w:t>ilustración</w:t>
      </w:r>
      <w:r>
        <w:t>, siguiendo la secuencia del documento escrito, mismo que será proyectado durante su exposición.</w:t>
      </w:r>
    </w:p>
    <w:p w14:paraId="716846BD" w14:textId="56CB6903" w:rsidR="00C6670F" w:rsidRDefault="00C6670F" w:rsidP="00C6670F">
      <w:pPr>
        <w:pStyle w:val="Prrafodelista"/>
        <w:numPr>
          <w:ilvl w:val="0"/>
          <w:numId w:val="8"/>
        </w:numPr>
      </w:pPr>
      <w:r>
        <w:rPr>
          <w:i/>
          <w:iCs/>
        </w:rPr>
        <w:t>Presentación por video</w:t>
      </w:r>
      <w:r>
        <w:t>, siguiendo</w:t>
      </w:r>
      <w:r w:rsidR="000E09BD">
        <w:t xml:space="preserve"> la guía disponible en portal web de </w:t>
      </w:r>
      <w:r w:rsidR="000E09BD" w:rsidRPr="00CC0FB7">
        <w:rPr>
          <w:i/>
          <w:iCs/>
        </w:rPr>
        <w:t>Foros Internos 2023</w:t>
      </w:r>
      <w:r w:rsidR="000E09BD">
        <w:t xml:space="preserve"> y con</w:t>
      </w:r>
      <w:r>
        <w:t xml:space="preserve"> la </w:t>
      </w:r>
      <w:r w:rsidR="000E09BD">
        <w:t xml:space="preserve">misma </w:t>
      </w:r>
      <w:r>
        <w:t>secuencia del documento escrito, mismo que será proyectado durante su exposición.</w:t>
      </w:r>
    </w:p>
    <w:p w14:paraId="486EA703" w14:textId="2B70CCFE" w:rsidR="00C6670F" w:rsidRDefault="00C6670F" w:rsidP="00C6670F">
      <w:pPr>
        <w:pStyle w:val="Prrafodelista"/>
        <w:numPr>
          <w:ilvl w:val="0"/>
          <w:numId w:val="8"/>
        </w:numPr>
      </w:pPr>
      <w:r>
        <w:rPr>
          <w:i/>
          <w:iCs/>
        </w:rPr>
        <w:t>Presentación por audio o podcast</w:t>
      </w:r>
      <w:r>
        <w:t xml:space="preserve">, </w:t>
      </w:r>
      <w:r w:rsidR="000E09BD">
        <w:t xml:space="preserve">siguiendo la guía disponible en portal web de </w:t>
      </w:r>
      <w:r w:rsidR="000E09BD" w:rsidRPr="00CC0FB7">
        <w:rPr>
          <w:i/>
          <w:iCs/>
        </w:rPr>
        <w:t>Foros Internos 2023</w:t>
      </w:r>
      <w:r w:rsidR="000E09BD">
        <w:t xml:space="preserve"> y con la misma secuencia del documento escrito</w:t>
      </w:r>
      <w:r>
        <w:t>, mismo que será reproducido durante su exposición.</w:t>
      </w:r>
    </w:p>
    <w:p w14:paraId="5809FCB9" w14:textId="77777777" w:rsidR="00C6670F" w:rsidRPr="003F75AE" w:rsidRDefault="00C6670F" w:rsidP="00C6670F">
      <w:r>
        <w:t>Para sustentar la elaboración de sus propuestas, las personas interesadas podrán consultar</w:t>
      </w:r>
      <w:r w:rsidRPr="003F75AE">
        <w:t xml:space="preserve"> el documento oficial del</w:t>
      </w:r>
      <w:r>
        <w:t xml:space="preserve"> </w:t>
      </w:r>
      <w:r w:rsidRPr="00887A5C">
        <w:rPr>
          <w:b/>
          <w:bCs/>
        </w:rPr>
        <w:t>Plan de Desarrollo Institucional “Con Visión de Futuro 2025”</w:t>
      </w:r>
      <w:r>
        <w:t xml:space="preserve"> (disponible en </w:t>
      </w:r>
      <w:hyperlink r:id="rId13" w:history="1">
        <w:r w:rsidRPr="00513D09">
          <w:rPr>
            <w:rStyle w:val="Hipervnculo"/>
          </w:rPr>
          <w:t>https://uasvirtual.net/cpp/sitio/docs/PDI_con_vision_de_futuro_2025.pdf</w:t>
        </w:r>
      </w:hyperlink>
      <w:r>
        <w:t xml:space="preserve">), así como el correspondiente al </w:t>
      </w:r>
      <w:r w:rsidRPr="003F75AE">
        <w:rPr>
          <w:b/>
          <w:bCs/>
        </w:rPr>
        <w:t>Modelo Educativo UAS 2022</w:t>
      </w:r>
      <w:r w:rsidRPr="003F75AE">
        <w:t xml:space="preserve"> (disponible en </w:t>
      </w:r>
      <w:hyperlink r:id="rId14" w:history="1">
        <w:r w:rsidRPr="003F75AE">
          <w:rPr>
            <w:rStyle w:val="Hipervnculo"/>
          </w:rPr>
          <w:t>https://www.uas.edu.mx/Modelo_Educativo.pdf</w:t>
        </w:r>
      </w:hyperlink>
      <w:r w:rsidRPr="003F75AE">
        <w:t>)</w:t>
      </w:r>
    </w:p>
    <w:p w14:paraId="12312EDC" w14:textId="75F8F7DF" w:rsidR="00C6670F" w:rsidRDefault="00C6670F" w:rsidP="00C6670F">
      <w:pPr>
        <w:rPr>
          <w:rStyle w:val="Hipervnculo"/>
        </w:rPr>
      </w:pPr>
      <w:r w:rsidRPr="003F75AE">
        <w:t xml:space="preserve">La entrega de propuestas </w:t>
      </w:r>
      <w:r>
        <w:t xml:space="preserve">para mesas de trabajo </w:t>
      </w:r>
      <w:r w:rsidRPr="003F75AE">
        <w:t xml:space="preserve">estará abierta a partir de la publicación de la presente Convocatoria y </w:t>
      </w:r>
      <w:r w:rsidRPr="00887A5C">
        <w:rPr>
          <w:b/>
          <w:bCs/>
        </w:rPr>
        <w:t>vence</w:t>
      </w:r>
      <w:r w:rsidR="000E09BD">
        <w:rPr>
          <w:b/>
          <w:bCs/>
        </w:rPr>
        <w:t>rá</w:t>
      </w:r>
      <w:r w:rsidRPr="00887A5C">
        <w:rPr>
          <w:b/>
          <w:bCs/>
        </w:rPr>
        <w:t xml:space="preserve"> el</w:t>
      </w:r>
      <w:r w:rsidRPr="003F75AE">
        <w:t xml:space="preserve"> </w:t>
      </w:r>
      <w:r>
        <w:rPr>
          <w:b/>
          <w:bCs/>
        </w:rPr>
        <w:t>30</w:t>
      </w:r>
      <w:r w:rsidRPr="00267CB9">
        <w:rPr>
          <w:b/>
          <w:bCs/>
        </w:rPr>
        <w:t xml:space="preserve"> de abril de 2023 a las 23:55 hrs.</w:t>
      </w:r>
      <w:r w:rsidRPr="003F75AE">
        <w:t xml:space="preserve"> en el portal </w:t>
      </w:r>
      <w:r w:rsidR="000E09BD">
        <w:t xml:space="preserve">web </w:t>
      </w:r>
      <w:hyperlink r:id="rId15" w:history="1">
        <w:r w:rsidR="000E09BD" w:rsidRPr="00670E88">
          <w:rPr>
            <w:rStyle w:val="Hipervnculo"/>
          </w:rPr>
          <w:t>https://uasvirtual.org/forouas2023</w:t>
        </w:r>
      </w:hyperlink>
    </w:p>
    <w:p w14:paraId="4EB75DC8" w14:textId="4D99B928" w:rsidR="00AC2DB6" w:rsidRDefault="00C23B27" w:rsidP="00AC2DB6">
      <w:r>
        <w:t>Nuestro</w:t>
      </w:r>
      <w:r w:rsidR="00AC2DB6">
        <w:t xml:space="preserve"> Foro Interno se desarrollará en el periodo comprendido del </w:t>
      </w:r>
      <w:r w:rsidR="00983B74">
        <w:rPr>
          <w:b/>
          <w:bCs/>
        </w:rPr>
        <w:t>22</w:t>
      </w:r>
      <w:r w:rsidR="00AC2DB6" w:rsidRPr="00AC2DB6">
        <w:rPr>
          <w:b/>
          <w:bCs/>
        </w:rPr>
        <w:t xml:space="preserve"> al </w:t>
      </w:r>
      <w:r w:rsidR="00983B74">
        <w:rPr>
          <w:b/>
          <w:bCs/>
        </w:rPr>
        <w:t>31</w:t>
      </w:r>
      <w:r w:rsidR="00AC2DB6" w:rsidRPr="00AC2DB6">
        <w:rPr>
          <w:b/>
          <w:bCs/>
        </w:rPr>
        <w:t xml:space="preserve"> de mayo de 2023</w:t>
      </w:r>
      <w:r w:rsidR="00AC2DB6">
        <w:t xml:space="preserve">. </w:t>
      </w:r>
      <w:r>
        <w:t xml:space="preserve">Previamente, se dará a conocer la programación completa de actividades en portal web de Foros Internos 2023 y en instalaciones de nuestra Unidad </w:t>
      </w:r>
      <w:r w:rsidR="00A20BB0">
        <w:t>Organizacional</w:t>
      </w:r>
      <w:r>
        <w:t>.</w:t>
      </w:r>
    </w:p>
    <w:p w14:paraId="7B66E9BB" w14:textId="42EDC3B7" w:rsidR="00F217D5" w:rsidRDefault="00F217D5" w:rsidP="00406818">
      <w:pPr>
        <w:rPr>
          <w:b/>
          <w:bCs/>
        </w:rPr>
      </w:pPr>
    </w:p>
    <w:p w14:paraId="03623FE2" w14:textId="343E413F" w:rsidR="00F217D5" w:rsidRPr="00F217D5" w:rsidRDefault="0092683D" w:rsidP="00F217D5">
      <w:r>
        <w:rPr>
          <w:b/>
          <w:bCs/>
        </w:rPr>
        <w:t>I</w:t>
      </w:r>
      <w:r w:rsidR="00F217D5">
        <w:rPr>
          <w:b/>
          <w:bCs/>
        </w:rPr>
        <w:t xml:space="preserve">V. </w:t>
      </w:r>
      <w:r w:rsidR="00F217D5" w:rsidRPr="002B055B">
        <w:rPr>
          <w:b/>
          <w:bCs/>
        </w:rPr>
        <w:t>EJES TEMÁTICOS TRANSVERSALES</w:t>
      </w:r>
      <w:r>
        <w:rPr>
          <w:b/>
          <w:bCs/>
        </w:rPr>
        <w:t>:</w:t>
      </w:r>
    </w:p>
    <w:p w14:paraId="528F5D90" w14:textId="77777777" w:rsidR="00983B74" w:rsidRPr="00E57BBB" w:rsidRDefault="00983B74" w:rsidP="00983B74">
      <w:pPr>
        <w:rPr>
          <w:b/>
          <w:bCs/>
        </w:rPr>
      </w:pPr>
      <w:r w:rsidRPr="00E57BBB">
        <w:rPr>
          <w:b/>
          <w:bCs/>
        </w:rPr>
        <w:t>1. Adecuación de la planeación estratégica</w:t>
      </w:r>
    </w:p>
    <w:p w14:paraId="61052E3C" w14:textId="77777777" w:rsidR="00983B74" w:rsidRPr="00E57BBB" w:rsidRDefault="00983B74" w:rsidP="00983B74">
      <w:r w:rsidRPr="00E57BBB">
        <w:rPr>
          <w:i/>
          <w:iCs/>
        </w:rPr>
        <w:t>Objetivo específico:</w:t>
      </w:r>
      <w:r w:rsidRPr="00E57BBB">
        <w:t xml:space="preserve"> analizar la pertinencia de la planeación estratégica, identificando las necesidades de mejora para su reforma y generar condiciones con la capacitación y </w:t>
      </w:r>
      <w:r w:rsidRPr="00E57BBB">
        <w:lastRenderedPageBreak/>
        <w:t>formación de personal de gestión para su implementación exitosa considerando los elementos definidos en el Modelo Educativo UAS 2022.</w:t>
      </w:r>
    </w:p>
    <w:p w14:paraId="1ECB943B" w14:textId="77777777" w:rsidR="00983B74" w:rsidRPr="00E57BBB" w:rsidRDefault="00983B74" w:rsidP="00983B74">
      <w:pPr>
        <w:rPr>
          <w:i/>
          <w:iCs/>
        </w:rPr>
      </w:pPr>
      <w:r w:rsidRPr="00E57BBB">
        <w:rPr>
          <w:i/>
          <w:iCs/>
        </w:rPr>
        <w:t>Subtemas:</w:t>
      </w:r>
    </w:p>
    <w:p w14:paraId="03026C83" w14:textId="77777777" w:rsidR="00983B74" w:rsidRPr="00E57BBB" w:rsidRDefault="00983B74" w:rsidP="00983B74">
      <w:pPr>
        <w:ind w:left="708"/>
      </w:pPr>
      <w:r w:rsidRPr="00E57BBB">
        <w:t xml:space="preserve">1.1. Problemática y adecuación de la evaluación del desempeño del personal de gestión y administración académica desde la perspectiva planteada en el Modelo Educativo UAS 2022.  </w:t>
      </w:r>
    </w:p>
    <w:p w14:paraId="0F097F3C" w14:textId="77777777" w:rsidR="00983B74" w:rsidRPr="00E57BBB" w:rsidRDefault="00983B74" w:rsidP="00983B74">
      <w:pPr>
        <w:ind w:left="708"/>
      </w:pPr>
      <w:r w:rsidRPr="00E57BBB">
        <w:t>1.</w:t>
      </w:r>
      <w:r>
        <w:t>2</w:t>
      </w:r>
      <w:r w:rsidRPr="00E57BBB">
        <w:t>.  Retos, alternativas y oportunidades para lograr la reforma de los planes y</w:t>
      </w:r>
      <w:r w:rsidRPr="00E57BBB">
        <w:rPr>
          <w:strike/>
        </w:rPr>
        <w:t xml:space="preserve"> </w:t>
      </w:r>
      <w:r w:rsidRPr="00E57BBB">
        <w:t xml:space="preserve">programas organizacionales. </w:t>
      </w:r>
    </w:p>
    <w:p w14:paraId="7A62E9A0" w14:textId="77777777" w:rsidR="00983B74" w:rsidRDefault="00983B74" w:rsidP="00983B74">
      <w:pPr>
        <w:ind w:left="708"/>
      </w:pPr>
      <w:r w:rsidRPr="00E57BBB">
        <w:t>1.</w:t>
      </w:r>
      <w:r>
        <w:t>3</w:t>
      </w:r>
      <w:r w:rsidRPr="00E57BBB">
        <w:t>. Fortalezas y debilidades directivas/administrativas en la implementación del Modelo Educativo UAS 2022.</w:t>
      </w:r>
    </w:p>
    <w:p w14:paraId="3FA9A53F" w14:textId="77777777" w:rsidR="00983B74" w:rsidRDefault="00983B74" w:rsidP="00983B74">
      <w:pPr>
        <w:rPr>
          <w:b/>
          <w:bCs/>
        </w:rPr>
      </w:pPr>
      <w:r>
        <w:rPr>
          <w:b/>
          <w:bCs/>
        </w:rPr>
        <w:t>2</w:t>
      </w:r>
      <w:r w:rsidRPr="002B055B">
        <w:rPr>
          <w:b/>
          <w:bCs/>
        </w:rPr>
        <w:t>. Innovación de los procesos académicos y administrativos</w:t>
      </w:r>
    </w:p>
    <w:p w14:paraId="6A35411E" w14:textId="77777777" w:rsidR="00983B74" w:rsidRDefault="00983B74" w:rsidP="00983B74">
      <w:r w:rsidRPr="002B055B">
        <w:rPr>
          <w:i/>
          <w:iCs/>
        </w:rPr>
        <w:t>Objetivo específico:</w:t>
      </w:r>
      <w:r>
        <w:t xml:space="preserve"> plantear las políticas institucionales, estrategias de cambio y actualización de procedimientos académicos y administrativos que contribuyan a la innovación de las formas de aprender y de  enseñanza universitaria en la era digital; la actualización, capacitación y formación docentes; la inclusión y equidad social en los espacios educativos; la digitalización e integración de los sistemas universitarios; la optimización de los recursos, transparencia y rendición de cuentas de los procesos escolares y administrativos, entre otros temas de interés en este rubro para la comunidad universitaria.</w:t>
      </w:r>
    </w:p>
    <w:p w14:paraId="181016EF" w14:textId="77777777" w:rsidR="00983B74" w:rsidRPr="00786B18" w:rsidRDefault="00983B74" w:rsidP="00983B74">
      <w:pPr>
        <w:rPr>
          <w:i/>
          <w:iCs/>
        </w:rPr>
      </w:pPr>
      <w:r w:rsidRPr="00786B18">
        <w:rPr>
          <w:i/>
          <w:iCs/>
        </w:rPr>
        <w:t>Subtemas:</w:t>
      </w:r>
    </w:p>
    <w:p w14:paraId="3C4C8C0B" w14:textId="77777777" w:rsidR="00983B74" w:rsidRPr="00975430" w:rsidRDefault="00983B74" w:rsidP="00983B74">
      <w:pPr>
        <w:ind w:left="708"/>
        <w:rPr>
          <w:strike/>
        </w:rPr>
      </w:pPr>
      <w:r>
        <w:t xml:space="preserve">2.1. </w:t>
      </w:r>
      <w:r w:rsidRPr="00975430">
        <w:t xml:space="preserve">Necesidades, obstáculos y retos del </w:t>
      </w:r>
      <w:r w:rsidRPr="00E57BBB">
        <w:t>personal de gestión para la implementación del modelo educativo UAS 2022.</w:t>
      </w:r>
      <w:r>
        <w:t xml:space="preserve">  </w:t>
      </w:r>
    </w:p>
    <w:p w14:paraId="5FA544D5" w14:textId="77777777" w:rsidR="00983B74" w:rsidRDefault="00983B74" w:rsidP="00983B74">
      <w:pPr>
        <w:ind w:left="708"/>
      </w:pPr>
      <w:r>
        <w:t>2.2. Propuestas de programas y actividades formativas para directivos, personal administrativo y de confianza, que contribuyan a fortalecer la práctica del Modelo Educativo UAS 2022.</w:t>
      </w:r>
    </w:p>
    <w:p w14:paraId="624E7A1E" w14:textId="77777777" w:rsidR="00983B74" w:rsidRDefault="00983B74" w:rsidP="00983B74">
      <w:pPr>
        <w:ind w:left="708"/>
      </w:pPr>
      <w:r>
        <w:t>2.3. Iniciativas académicas y administrativas para la inclusión y equidad en los espacios educativos.</w:t>
      </w:r>
    </w:p>
    <w:p w14:paraId="77AFA976" w14:textId="77777777" w:rsidR="00983B74" w:rsidRPr="00E57BBB" w:rsidRDefault="00983B74" w:rsidP="00983B74">
      <w:pPr>
        <w:ind w:left="708"/>
      </w:pPr>
      <w:r w:rsidRPr="00E57BBB">
        <w:t>2.4. Estrategias organizacionales disruptivas ante las prácticas de gestión tradicionales o convencionales.</w:t>
      </w:r>
    </w:p>
    <w:p w14:paraId="29050888" w14:textId="77777777" w:rsidR="00983B74" w:rsidRPr="00E57BBB" w:rsidRDefault="00983B74" w:rsidP="00983B74">
      <w:pPr>
        <w:ind w:left="708"/>
      </w:pPr>
      <w:r w:rsidRPr="00E57BBB">
        <w:t>2.5. Innovación en la optimización de recursos y herramientas digitales en los procesos académicos, administrativos y de gestión educativa.</w:t>
      </w:r>
    </w:p>
    <w:p w14:paraId="41251C34" w14:textId="77777777" w:rsidR="00983B74" w:rsidRPr="00E57BBB" w:rsidRDefault="00983B74" w:rsidP="00983B74">
      <w:pPr>
        <w:ind w:left="708"/>
      </w:pPr>
      <w:r w:rsidRPr="00E57BBB">
        <w:t>2.6. Transparencia y rendición de cuentas como parte de la cultura organizacional en los procesos escolares y administrativos.</w:t>
      </w:r>
    </w:p>
    <w:p w14:paraId="47B7C5B7" w14:textId="77777777" w:rsidR="00983B74" w:rsidRPr="00E57BBB" w:rsidRDefault="00983B74" w:rsidP="00983B74">
      <w:pPr>
        <w:ind w:left="708"/>
      </w:pPr>
      <w:r w:rsidRPr="00E57BBB">
        <w:lastRenderedPageBreak/>
        <w:t>2.7. Adecuaciones a la reglamentación y normatividad universitaria en el marco del Modelo Educativo UAS 2022.</w:t>
      </w:r>
    </w:p>
    <w:p w14:paraId="7028DA9D" w14:textId="77777777" w:rsidR="00983B74" w:rsidRDefault="00983B74" w:rsidP="00983B74">
      <w:pPr>
        <w:rPr>
          <w:b/>
          <w:bCs/>
        </w:rPr>
      </w:pPr>
      <w:r>
        <w:rPr>
          <w:b/>
          <w:bCs/>
        </w:rPr>
        <w:t>3</w:t>
      </w:r>
      <w:r w:rsidRPr="002B055B">
        <w:rPr>
          <w:b/>
          <w:bCs/>
        </w:rPr>
        <w:t>. Nuevas profesiones y perfiles laborales</w:t>
      </w:r>
    </w:p>
    <w:p w14:paraId="6A57B0C5" w14:textId="77777777" w:rsidR="00983B74" w:rsidRDefault="00983B74" w:rsidP="00983B74">
      <w:r w:rsidRPr="002B055B">
        <w:rPr>
          <w:i/>
          <w:iCs/>
        </w:rPr>
        <w:t>Objetivo específico:</w:t>
      </w:r>
      <w:r>
        <w:t xml:space="preserve"> reflexionar en torno a las tendencias mundiales, escenarios actuales y futuros para profesiones universitarias competitivas en los mercados de trabajo, así como de los perfiles laborales emergentes que contribuyan a una redefinición pertinente de la oferta y servicios educativos de la institución.</w:t>
      </w:r>
    </w:p>
    <w:p w14:paraId="41255999" w14:textId="77777777" w:rsidR="00983B74" w:rsidRPr="00786B18" w:rsidRDefault="00983B74" w:rsidP="00983B74">
      <w:pPr>
        <w:rPr>
          <w:i/>
          <w:iCs/>
        </w:rPr>
      </w:pPr>
      <w:r w:rsidRPr="00786B18">
        <w:rPr>
          <w:i/>
          <w:iCs/>
        </w:rPr>
        <w:t>Subtemas:</w:t>
      </w:r>
    </w:p>
    <w:p w14:paraId="50EB08DD" w14:textId="77777777" w:rsidR="00983B74" w:rsidRPr="00E57BBB" w:rsidRDefault="00983B74" w:rsidP="00983B74">
      <w:pPr>
        <w:ind w:left="708"/>
      </w:pPr>
      <w:r w:rsidRPr="00E57BBB">
        <w:t>3.1. Tendencias mundiales para la formación y capacitación del personal directivo, administrativo y de confianza en los principios y orientaciones del Modelo Educativo UAS 2022.</w:t>
      </w:r>
    </w:p>
    <w:p w14:paraId="63BFEEA9" w14:textId="77777777" w:rsidR="00983B74" w:rsidRPr="00E57BBB" w:rsidRDefault="00983B74" w:rsidP="00983B74">
      <w:pPr>
        <w:ind w:left="708"/>
      </w:pPr>
      <w:r w:rsidRPr="00E57BBB">
        <w:t>3.2. Problemática del perfil del personal de gestión ante las nuevas demandas de formación de profesionales universitarios.</w:t>
      </w:r>
    </w:p>
    <w:p w14:paraId="5533A435" w14:textId="77777777" w:rsidR="00983B74" w:rsidRPr="00E57BBB" w:rsidRDefault="00983B74" w:rsidP="00983B74">
      <w:pPr>
        <w:ind w:left="708"/>
      </w:pPr>
      <w:r w:rsidRPr="00E57BBB">
        <w:t>3.3.</w:t>
      </w:r>
      <w:r>
        <w:t xml:space="preserve"> </w:t>
      </w:r>
      <w:r w:rsidRPr="00E57BBB">
        <w:t>Tecnologías emergentes y reconfiguración de procesos de gestión administrativa y directiva.</w:t>
      </w:r>
    </w:p>
    <w:p w14:paraId="392F64CA" w14:textId="77777777" w:rsidR="00983B74" w:rsidRDefault="00983B74" w:rsidP="00983B74">
      <w:pPr>
        <w:ind w:left="708"/>
      </w:pPr>
      <w:r w:rsidRPr="00E57BBB">
        <w:t>3.</w:t>
      </w:r>
      <w:r>
        <w:t>4</w:t>
      </w:r>
      <w:r w:rsidRPr="00E57BBB">
        <w:t>. Estrategias organizacionales para la gestión y sistematización de la educación</w:t>
      </w:r>
      <w:r w:rsidRPr="00786B18">
        <w:t xml:space="preserve"> dual</w:t>
      </w:r>
      <w:r>
        <w:t xml:space="preserve"> en</w:t>
      </w:r>
      <w:r w:rsidRPr="00786B18">
        <w:t xml:space="preserve"> la formación de profesionales</w:t>
      </w:r>
      <w:r>
        <w:t xml:space="preserve"> universitarios.</w:t>
      </w:r>
    </w:p>
    <w:p w14:paraId="6A3A638F" w14:textId="77777777" w:rsidR="00983B74" w:rsidRPr="00786B18" w:rsidRDefault="00983B74" w:rsidP="00983B74">
      <w:pPr>
        <w:ind w:left="708"/>
      </w:pPr>
      <w:r>
        <w:t xml:space="preserve">3.5. </w:t>
      </w:r>
      <w:r w:rsidRPr="00786B18">
        <w:t>Emprendedurismo y laboratorios interactivos en el desarrollo formativo de investigadores y estudiantes.</w:t>
      </w:r>
    </w:p>
    <w:p w14:paraId="5D0A5E68" w14:textId="77777777" w:rsidR="00983B74" w:rsidRDefault="00983B74" w:rsidP="00983B74">
      <w:pPr>
        <w:rPr>
          <w:b/>
          <w:bCs/>
        </w:rPr>
      </w:pPr>
      <w:r>
        <w:rPr>
          <w:b/>
          <w:bCs/>
        </w:rPr>
        <w:t>4</w:t>
      </w:r>
      <w:r w:rsidRPr="002B055B">
        <w:rPr>
          <w:b/>
          <w:bCs/>
        </w:rPr>
        <w:t>. Vinculación Universidad-Sociedad</w:t>
      </w:r>
    </w:p>
    <w:p w14:paraId="71D4A67A" w14:textId="77777777" w:rsidR="00983B74" w:rsidRDefault="00983B74" w:rsidP="00983B74">
      <w:r w:rsidRPr="002B055B">
        <w:rPr>
          <w:i/>
          <w:iCs/>
        </w:rPr>
        <w:t>Objetivo específico:</w:t>
      </w:r>
      <w:r>
        <w:t xml:space="preserve"> proponer estrategias y mecanismos innovadores de articulación permanente entre la Universidad y su entorno, que potencien su misión social y trasciendan las formas tradicionales de relación de la UAS, como Alma Mater de Sinaloa, con la región y los diferentes sectores sociales, económicos y culturales.  </w:t>
      </w:r>
    </w:p>
    <w:p w14:paraId="06038957" w14:textId="77777777" w:rsidR="00983B74" w:rsidRPr="00786B18" w:rsidRDefault="00983B74" w:rsidP="00983B74">
      <w:pPr>
        <w:rPr>
          <w:i/>
          <w:iCs/>
        </w:rPr>
      </w:pPr>
      <w:r w:rsidRPr="00786B18">
        <w:rPr>
          <w:i/>
          <w:iCs/>
        </w:rPr>
        <w:t>Subtemas:</w:t>
      </w:r>
    </w:p>
    <w:p w14:paraId="50B87B30" w14:textId="77777777" w:rsidR="00983B74" w:rsidRPr="00786B18" w:rsidRDefault="00983B74" w:rsidP="00983B74">
      <w:pPr>
        <w:ind w:left="708"/>
      </w:pPr>
      <w:r>
        <w:t xml:space="preserve">4.1. </w:t>
      </w:r>
      <w:r w:rsidRPr="00786B18">
        <w:t xml:space="preserve">La extensión universitaria </w:t>
      </w:r>
      <w:r>
        <w:t>en los escenarios actuales y futuros: nuevos retos y tendencias.</w:t>
      </w:r>
    </w:p>
    <w:p w14:paraId="505ABD33" w14:textId="77777777" w:rsidR="00983B74" w:rsidRPr="00786B18" w:rsidRDefault="00983B74" w:rsidP="00983B74">
      <w:pPr>
        <w:ind w:left="708"/>
      </w:pPr>
      <w:r>
        <w:t>4.2.</w:t>
      </w:r>
      <w:r w:rsidRPr="00786B18">
        <w:t xml:space="preserve"> </w:t>
      </w:r>
      <w:r>
        <w:t>P</w:t>
      </w:r>
      <w:r w:rsidRPr="00786B18">
        <w:t xml:space="preserve">rogramas </w:t>
      </w:r>
      <w:r>
        <w:t xml:space="preserve">y servicios </w:t>
      </w:r>
      <w:r w:rsidRPr="00786B18">
        <w:t>de vinculación universitaria y proyectos de investigación con impacto en el entorno social, económico y cultural</w:t>
      </w:r>
      <w:r>
        <w:t>.</w:t>
      </w:r>
    </w:p>
    <w:p w14:paraId="4419226C" w14:textId="77777777" w:rsidR="00983B74" w:rsidRPr="00786B18" w:rsidRDefault="00983B74" w:rsidP="00983B74">
      <w:pPr>
        <w:ind w:left="708"/>
      </w:pPr>
      <w:r>
        <w:t xml:space="preserve">4.3. </w:t>
      </w:r>
      <w:r w:rsidRPr="00786B18">
        <w:t>La importancia de</w:t>
      </w:r>
      <w:r>
        <w:t>l posgrado,</w:t>
      </w:r>
      <w:r w:rsidRPr="00786B18">
        <w:t xml:space="preserve"> la ciencia, el deporte, la cultura y las artes en la misión social de la </w:t>
      </w:r>
      <w:r>
        <w:t>U</w:t>
      </w:r>
      <w:r w:rsidRPr="00786B18">
        <w:t>niversidad y su contribución al desarrollo de la región y del país</w:t>
      </w:r>
      <w:r>
        <w:t>.</w:t>
      </w:r>
    </w:p>
    <w:p w14:paraId="134A5B5C" w14:textId="77777777" w:rsidR="00983B74" w:rsidRPr="00786B18" w:rsidRDefault="00983B74" w:rsidP="00983B74">
      <w:pPr>
        <w:ind w:left="708"/>
      </w:pPr>
      <w:r>
        <w:t xml:space="preserve">4.4. Desafíos </w:t>
      </w:r>
      <w:r w:rsidRPr="00786B18">
        <w:t xml:space="preserve">y </w:t>
      </w:r>
      <w:r>
        <w:t>circunstancias</w:t>
      </w:r>
      <w:r w:rsidRPr="00786B18">
        <w:t xml:space="preserve"> </w:t>
      </w:r>
      <w:r>
        <w:t xml:space="preserve">actuales </w:t>
      </w:r>
      <w:r w:rsidRPr="00786B18">
        <w:t xml:space="preserve">para la vinculación permanente de la </w:t>
      </w:r>
      <w:r>
        <w:t>U</w:t>
      </w:r>
      <w:r w:rsidRPr="00786B18">
        <w:t xml:space="preserve">niversidad con </w:t>
      </w:r>
      <w:r>
        <w:t>el</w:t>
      </w:r>
      <w:r w:rsidRPr="00786B18">
        <w:t xml:space="preserve"> entorno</w:t>
      </w:r>
      <w:r>
        <w:t xml:space="preserve"> regional, nacional e internacional.</w:t>
      </w:r>
    </w:p>
    <w:p w14:paraId="269F8EE6" w14:textId="77777777" w:rsidR="00983B74" w:rsidRPr="00786B18" w:rsidRDefault="00983B74" w:rsidP="00983B74">
      <w:pPr>
        <w:ind w:left="708"/>
      </w:pPr>
      <w:r>
        <w:lastRenderedPageBreak/>
        <w:t>4.5.</w:t>
      </w:r>
      <w:r w:rsidRPr="00786B18">
        <w:t xml:space="preserve"> </w:t>
      </w:r>
      <w:r>
        <w:t>Estrategias empresariales</w:t>
      </w:r>
      <w:r w:rsidRPr="00786B18">
        <w:t xml:space="preserve"> e incubadoras de negocios para </w:t>
      </w:r>
      <w:r>
        <w:t xml:space="preserve">fortalecer la formación universitaria y </w:t>
      </w:r>
      <w:r w:rsidRPr="00786B18">
        <w:t xml:space="preserve">el </w:t>
      </w:r>
      <w:r>
        <w:t>desarrollo</w:t>
      </w:r>
      <w:r w:rsidRPr="00786B18">
        <w:t xml:space="preserve"> sustentable con visión social.</w:t>
      </w:r>
    </w:p>
    <w:p w14:paraId="717E6121" w14:textId="4B818560" w:rsidR="00605472" w:rsidRDefault="00605472" w:rsidP="004F17CF"/>
    <w:p w14:paraId="20284A8E" w14:textId="50A06EB0" w:rsidR="00057087" w:rsidRDefault="00057087" w:rsidP="00057087">
      <w:pPr>
        <w:rPr>
          <w:b/>
          <w:bCs/>
        </w:rPr>
      </w:pPr>
      <w:r>
        <w:rPr>
          <w:b/>
          <w:bCs/>
        </w:rPr>
        <w:t xml:space="preserve">V. OTRAS ACTIVIDADES </w:t>
      </w:r>
      <w:r w:rsidR="001939E1">
        <w:rPr>
          <w:b/>
          <w:bCs/>
        </w:rPr>
        <w:t>COMPLEMENTARIAS</w:t>
      </w:r>
    </w:p>
    <w:p w14:paraId="7A4E4E69" w14:textId="57C90290" w:rsidR="00557ADF" w:rsidRPr="00557ADF" w:rsidRDefault="00557ADF" w:rsidP="00557ADF">
      <w:pPr>
        <w:jc w:val="left"/>
      </w:pPr>
      <w:r w:rsidRPr="00557ADF">
        <w:t>Con el propósito de enriquecer los trabajos de</w:t>
      </w:r>
      <w:r w:rsidR="0092683D">
        <w:t>l</w:t>
      </w:r>
      <w:r w:rsidRPr="00557ADF">
        <w:t xml:space="preserve"> Foro Interno, se </w:t>
      </w:r>
      <w:r w:rsidR="00332DA8">
        <w:t xml:space="preserve">podrán </w:t>
      </w:r>
      <w:r w:rsidR="0092683D">
        <w:t>incluir</w:t>
      </w:r>
      <w:r w:rsidRPr="00557ADF">
        <w:t xml:space="preserve"> actividades complementarias como las siguientes:</w:t>
      </w:r>
    </w:p>
    <w:p w14:paraId="5997B882" w14:textId="7461984D" w:rsidR="00057087" w:rsidRPr="000A0D8B" w:rsidRDefault="00057087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Exposición de carteles por eje temático</w:t>
      </w:r>
      <w:r w:rsidR="00E73C6B">
        <w:t xml:space="preserve"> transversal</w:t>
      </w:r>
    </w:p>
    <w:p w14:paraId="2C8E3C0E" w14:textId="46AAFA38" w:rsidR="00057087" w:rsidRPr="000A0D8B" w:rsidRDefault="00057087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 xml:space="preserve">Paneles o Conversatorios entre miembros de la comunidad </w:t>
      </w:r>
      <w:r w:rsidR="00983B74">
        <w:t>universitaria</w:t>
      </w:r>
      <w:r>
        <w:t xml:space="preserve"> e invitados externos</w:t>
      </w:r>
    </w:p>
    <w:p w14:paraId="67A29CFB" w14:textId="77777777" w:rsidR="00057087" w:rsidRPr="000A0D8B" w:rsidRDefault="00057087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Conferencias de expertos, empresarios y colegios de profesionistas</w:t>
      </w:r>
    </w:p>
    <w:p w14:paraId="646D365A" w14:textId="77777777" w:rsidR="00057087" w:rsidRPr="001E4151" w:rsidRDefault="00057087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Presentaciones de revistas y libros</w:t>
      </w:r>
    </w:p>
    <w:p w14:paraId="4CCB0D7C" w14:textId="28BD8226" w:rsidR="00057087" w:rsidRPr="00557ADF" w:rsidRDefault="00057087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Actividades culturales y de convivencia</w:t>
      </w:r>
    </w:p>
    <w:p w14:paraId="0936B803" w14:textId="272B3F4A" w:rsidR="00557ADF" w:rsidRPr="000A0D8B" w:rsidRDefault="00557ADF" w:rsidP="00057087">
      <w:pPr>
        <w:pStyle w:val="Prrafodelista"/>
        <w:numPr>
          <w:ilvl w:val="0"/>
          <w:numId w:val="9"/>
        </w:numPr>
        <w:jc w:val="left"/>
        <w:rPr>
          <w:b/>
          <w:bCs/>
        </w:rPr>
      </w:pPr>
      <w:r>
        <w:t>Otras actividades que se consideren pertinentes.</w:t>
      </w:r>
    </w:p>
    <w:p w14:paraId="2CC8D84F" w14:textId="77777777" w:rsidR="001939E1" w:rsidRDefault="001939E1" w:rsidP="004F17CF"/>
    <w:p w14:paraId="42E6827A" w14:textId="00A34C3C" w:rsidR="00057087" w:rsidRPr="001939E1" w:rsidRDefault="0092683D" w:rsidP="004F17CF">
      <w:pPr>
        <w:rPr>
          <w:b/>
          <w:bCs/>
        </w:rPr>
      </w:pPr>
      <w:r>
        <w:rPr>
          <w:b/>
          <w:bCs/>
        </w:rPr>
        <w:t>V</w:t>
      </w:r>
      <w:r w:rsidR="001939E1" w:rsidRPr="001939E1">
        <w:rPr>
          <w:b/>
          <w:bCs/>
        </w:rPr>
        <w:t>I. RESOLUTIVOS DE</w:t>
      </w:r>
      <w:r>
        <w:rPr>
          <w:b/>
          <w:bCs/>
        </w:rPr>
        <w:t>L</w:t>
      </w:r>
      <w:r w:rsidR="001939E1" w:rsidRPr="001939E1">
        <w:rPr>
          <w:b/>
          <w:bCs/>
        </w:rPr>
        <w:t xml:space="preserve"> FORO INTERNO</w:t>
      </w:r>
    </w:p>
    <w:p w14:paraId="6263439E" w14:textId="31D8C090" w:rsidR="001939E1" w:rsidRDefault="001939E1" w:rsidP="004F17CF">
      <w:r>
        <w:t xml:space="preserve">Al concluir las mesas de trabajo y las actividades complementarias, </w:t>
      </w:r>
      <w:r w:rsidR="0092683D">
        <w:t>la</w:t>
      </w:r>
      <w:r>
        <w:t xml:space="preserve"> Comisión de Trabajo de</w:t>
      </w:r>
      <w:r w:rsidR="0092683D">
        <w:t>l</w:t>
      </w:r>
      <w:r>
        <w:t xml:space="preserve"> Foro Interno procesará las relatorías de las mesas de trabajo, así como los reportes de las actividades realizadas para apoyar esta actividad, generando un </w:t>
      </w:r>
      <w:r w:rsidRPr="001939E1">
        <w:rPr>
          <w:b/>
          <w:bCs/>
        </w:rPr>
        <w:t>Informe de Resolutivos de</w:t>
      </w:r>
      <w:r>
        <w:rPr>
          <w:b/>
          <w:bCs/>
        </w:rPr>
        <w:t>l</w:t>
      </w:r>
      <w:r w:rsidRPr="001939E1">
        <w:rPr>
          <w:b/>
          <w:bCs/>
        </w:rPr>
        <w:t xml:space="preserve"> Foro Interno</w:t>
      </w:r>
      <w:r>
        <w:t xml:space="preserve"> </w:t>
      </w:r>
      <w:r w:rsidR="0092683D">
        <w:t>y qu</w:t>
      </w:r>
      <w:r>
        <w:t xml:space="preserve">e </w:t>
      </w:r>
      <w:r w:rsidR="0092683D">
        <w:t xml:space="preserve">se </w:t>
      </w:r>
      <w:r>
        <w:t>hará llegar</w:t>
      </w:r>
      <w:r w:rsidR="0092683D">
        <w:t xml:space="preserve"> posteriormente a la Coordinación General de Foros Internos 2023</w:t>
      </w:r>
      <w:r>
        <w:t xml:space="preserve"> para su integración</w:t>
      </w:r>
      <w:r w:rsidR="007E5594">
        <w:t xml:space="preserve"> y sistematización de resolutivos</w:t>
      </w:r>
      <w:r>
        <w:t xml:space="preserve"> al </w:t>
      </w:r>
      <w:r w:rsidRPr="00557ADF">
        <w:rPr>
          <w:b/>
          <w:bCs/>
        </w:rPr>
        <w:t>Informe General</w:t>
      </w:r>
      <w:r w:rsidR="0092683D">
        <w:rPr>
          <w:b/>
          <w:bCs/>
        </w:rPr>
        <w:t>.</w:t>
      </w:r>
      <w:r w:rsidR="007E5594">
        <w:t xml:space="preserve"> </w:t>
      </w:r>
    </w:p>
    <w:p w14:paraId="53DA14DE" w14:textId="77777777" w:rsidR="00AC2DB6" w:rsidRDefault="00AC2DB6" w:rsidP="004F17CF"/>
    <w:p w14:paraId="44FA259B" w14:textId="40368183" w:rsidR="00057087" w:rsidRPr="001939E1" w:rsidRDefault="00F217D5" w:rsidP="004F17CF">
      <w:pPr>
        <w:rPr>
          <w:b/>
          <w:bCs/>
        </w:rPr>
      </w:pPr>
      <w:r>
        <w:rPr>
          <w:b/>
          <w:bCs/>
        </w:rPr>
        <w:t>X</w:t>
      </w:r>
      <w:r w:rsidR="00057087" w:rsidRPr="001939E1">
        <w:rPr>
          <w:b/>
          <w:bCs/>
        </w:rPr>
        <w:t>. TRANSITORIOS</w:t>
      </w:r>
    </w:p>
    <w:p w14:paraId="3FA93EA5" w14:textId="261FA589" w:rsidR="00D4710F" w:rsidRPr="003F75AE" w:rsidRDefault="00D4710F" w:rsidP="004F17CF">
      <w:r w:rsidRPr="003F75AE">
        <w:t>Los casos no previstos en la presente convocatoria serán resueltos a criterio del Comité Organizador</w:t>
      </w:r>
      <w:r w:rsidR="0092683D">
        <w:t xml:space="preserve"> y de la Comisión de Trabajo del Foro Interno 2023 de esta Unidad Académica</w:t>
      </w:r>
      <w:r w:rsidRPr="003F75AE">
        <w:t xml:space="preserve">. Para dudas y aclaraciones </w:t>
      </w:r>
      <w:r w:rsidR="0092683D">
        <w:t xml:space="preserve">de esta actividad </w:t>
      </w:r>
      <w:r w:rsidRPr="003F75AE">
        <w:t>puede comunicarse al</w:t>
      </w:r>
      <w:commentRangeStart w:id="1"/>
      <w:r w:rsidRPr="003F75AE">
        <w:t xml:space="preserve"> correo </w:t>
      </w:r>
      <w:commentRangeEnd w:id="1"/>
      <w:r w:rsidR="0092683D">
        <w:rPr>
          <w:rStyle w:val="Refdecomentario"/>
        </w:rPr>
        <w:commentReference w:id="1"/>
      </w:r>
    </w:p>
    <w:p w14:paraId="2D93AD2B" w14:textId="29B336D0" w:rsidR="00557ADF" w:rsidRPr="003F75AE" w:rsidRDefault="00D4710F" w:rsidP="004F17CF">
      <w:r w:rsidRPr="003F75AE">
        <w:t xml:space="preserve">Se extiende la presente convocatoria en la ciudad de Culiacán Rosales, Sinaloa, a los </w:t>
      </w:r>
      <w:commentRangeStart w:id="2"/>
      <w:r w:rsidR="0092683D">
        <w:t>______</w:t>
      </w:r>
      <w:commentRangeEnd w:id="2"/>
      <w:r w:rsidR="0092683D">
        <w:rPr>
          <w:rStyle w:val="Refdecomentario"/>
        </w:rPr>
        <w:commentReference w:id="2"/>
      </w:r>
      <w:r w:rsidRPr="003F75AE">
        <w:t xml:space="preserve"> días del mes de </w:t>
      </w:r>
      <w:r w:rsidR="0092683D">
        <w:t>abril</w:t>
      </w:r>
      <w:r w:rsidRPr="003F75AE">
        <w:t xml:space="preserve"> de 2023.</w:t>
      </w:r>
    </w:p>
    <w:p w14:paraId="2FE3AC94" w14:textId="00E1C27B" w:rsidR="00187742" w:rsidRPr="003F75AE" w:rsidRDefault="00187742" w:rsidP="00187742">
      <w:pPr>
        <w:jc w:val="center"/>
      </w:pPr>
      <w:r w:rsidRPr="003F75AE">
        <w:t>ATENTAMENTE</w:t>
      </w:r>
    </w:p>
    <w:p w14:paraId="5701FDF0" w14:textId="14BA3605" w:rsidR="00187742" w:rsidRPr="003F75AE" w:rsidRDefault="00187742" w:rsidP="00187742">
      <w:pPr>
        <w:jc w:val="center"/>
      </w:pPr>
      <w:r w:rsidRPr="003F75AE">
        <w:t>“SURSUM VERSUS”</w:t>
      </w:r>
    </w:p>
    <w:p w14:paraId="498ED1F9" w14:textId="30CA7288" w:rsidR="00187742" w:rsidRPr="003F75AE" w:rsidRDefault="0092683D" w:rsidP="00187742">
      <w:pPr>
        <w:jc w:val="center"/>
      </w:pPr>
      <w:commentRangeStart w:id="3"/>
      <w:r>
        <w:t>_________________________________</w:t>
      </w:r>
      <w:commentRangeEnd w:id="3"/>
      <w:r w:rsidR="00332DA8">
        <w:rPr>
          <w:rStyle w:val="Refdecomentario"/>
        </w:rPr>
        <w:commentReference w:id="3"/>
      </w:r>
    </w:p>
    <w:p w14:paraId="3D3E0ABA" w14:textId="438E0A54" w:rsidR="004F17CF" w:rsidRDefault="00332DA8" w:rsidP="00332DA8">
      <w:pPr>
        <w:jc w:val="center"/>
      </w:pPr>
      <w:r>
        <w:t>DIRE</w:t>
      </w:r>
      <w:r w:rsidR="00187742" w:rsidRPr="003F75AE">
        <w:t>CTOR</w:t>
      </w:r>
      <w:r>
        <w:t>(A)</w:t>
      </w:r>
    </w:p>
    <w:p w14:paraId="4E23ADD4" w14:textId="77777777" w:rsidR="000A3A28" w:rsidRPr="000A3A28" w:rsidRDefault="000A3A28" w:rsidP="000A3A28">
      <w:pPr>
        <w:rPr>
          <w:sz w:val="32"/>
          <w:szCs w:val="32"/>
        </w:rPr>
      </w:pPr>
    </w:p>
    <w:sectPr w:rsidR="000A3A28" w:rsidRPr="000A3A28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in Pastor Angulo" w:date="2023-03-29T15:35:00Z" w:initials="MPA">
    <w:p w14:paraId="504008C2" w14:textId="77777777" w:rsidR="0092683D" w:rsidRDefault="0092683D" w:rsidP="00C6342E">
      <w:pPr>
        <w:pStyle w:val="Textocomentario"/>
        <w:jc w:val="left"/>
      </w:pPr>
      <w:r>
        <w:rPr>
          <w:rStyle w:val="Refdecomentario"/>
        </w:rPr>
        <w:annotationRef/>
      </w:r>
      <w:r>
        <w:t>Completar con el nombre de la unidad académica</w:t>
      </w:r>
    </w:p>
  </w:comment>
  <w:comment w:id="1" w:author="Martin Pastor Angulo" w:date="2023-03-29T15:36:00Z" w:initials="MPA">
    <w:p w14:paraId="2C195C44" w14:textId="77777777" w:rsidR="0092683D" w:rsidRDefault="0092683D" w:rsidP="00FF21B8">
      <w:pPr>
        <w:pStyle w:val="Textocomentario"/>
        <w:jc w:val="left"/>
      </w:pPr>
      <w:r>
        <w:rPr>
          <w:rStyle w:val="Refdecomentario"/>
        </w:rPr>
        <w:annotationRef/>
      </w:r>
      <w:r>
        <w:t>Completar con la dirección de correo electrónico de la persona responsable por parte de la Comisión de Trabajo del Foro Interno.</w:t>
      </w:r>
    </w:p>
  </w:comment>
  <w:comment w:id="2" w:author="Martin Pastor Angulo" w:date="2023-03-29T15:37:00Z" w:initials="MPA">
    <w:p w14:paraId="2FA3F0F2" w14:textId="77777777" w:rsidR="0092683D" w:rsidRDefault="0092683D" w:rsidP="00A124F1">
      <w:pPr>
        <w:pStyle w:val="Textocomentario"/>
        <w:jc w:val="left"/>
      </w:pPr>
      <w:r>
        <w:rPr>
          <w:rStyle w:val="Refdecomentario"/>
        </w:rPr>
        <w:annotationRef/>
      </w:r>
      <w:r>
        <w:t>Anotar con letra el número de día correspondiente</w:t>
      </w:r>
    </w:p>
  </w:comment>
  <w:comment w:id="3" w:author="Martin Pastor Angulo" w:date="2023-03-29T15:38:00Z" w:initials="MPA">
    <w:p w14:paraId="48EAE62D" w14:textId="77777777" w:rsidR="00983B74" w:rsidRDefault="00332DA8" w:rsidP="00B86593">
      <w:pPr>
        <w:pStyle w:val="Textocomentario"/>
        <w:jc w:val="left"/>
      </w:pPr>
      <w:r>
        <w:rPr>
          <w:rStyle w:val="Refdecomentario"/>
        </w:rPr>
        <w:annotationRef/>
      </w:r>
      <w:r w:rsidR="00983B74">
        <w:t>Anotar el nombre del director o directora de la unidad organizacional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4008C2" w15:done="0"/>
  <w15:commentEx w15:paraId="2C195C44" w15:done="0"/>
  <w15:commentEx w15:paraId="2FA3F0F2" w15:done="0"/>
  <w15:commentEx w15:paraId="48EAE6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D938" w16cex:dateUtc="2023-03-29T22:35:00Z"/>
  <w16cex:commentExtensible w16cex:durableId="27CED96F" w16cex:dateUtc="2023-03-29T22:36:00Z"/>
  <w16cex:commentExtensible w16cex:durableId="27CED9AF" w16cex:dateUtc="2023-03-29T22:37:00Z"/>
  <w16cex:commentExtensible w16cex:durableId="27CED9DF" w16cex:dateUtc="2023-03-29T2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4008C2" w16cid:durableId="27CED938"/>
  <w16cid:commentId w16cid:paraId="2C195C44" w16cid:durableId="27CED96F"/>
  <w16cid:commentId w16cid:paraId="2FA3F0F2" w16cid:durableId="27CED9AF"/>
  <w16cid:commentId w16cid:paraId="48EAE62D" w16cid:durableId="27CED9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9F5C" w14:textId="77777777" w:rsidR="00C55D7F" w:rsidRDefault="00C55D7F" w:rsidP="00E75EA6">
      <w:pPr>
        <w:spacing w:after="0" w:line="240" w:lineRule="auto"/>
      </w:pPr>
      <w:r>
        <w:separator/>
      </w:r>
    </w:p>
  </w:endnote>
  <w:endnote w:type="continuationSeparator" w:id="0">
    <w:p w14:paraId="1C3972DD" w14:textId="77777777" w:rsidR="00C55D7F" w:rsidRDefault="00C55D7F" w:rsidP="00E7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319449"/>
      <w:docPartObj>
        <w:docPartGallery w:val="Page Numbers (Bottom of Page)"/>
        <w:docPartUnique/>
      </w:docPartObj>
    </w:sdtPr>
    <w:sdtContent>
      <w:p w14:paraId="4CE8F5B4" w14:textId="5A3FB749" w:rsidR="00E75EA6" w:rsidRDefault="00E75EA6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4F8C94" wp14:editId="082695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Cinta: curvada e inclinada hacia abaj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D0E4F4" w14:textId="77777777" w:rsidR="00E75EA6" w:rsidRDefault="00E75EA6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4F8C94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: curvada e inclinada hacia abajo 2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" filled="f" fillcolor="#17365d" strokecolor="#71a0dc">
                  <v:textbox>
                    <w:txbxContent>
                      <w:p w14:paraId="44D0E4F4" w14:textId="77777777" w:rsidR="00E75EA6" w:rsidRDefault="00E75EA6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4512" w14:textId="77777777" w:rsidR="00C55D7F" w:rsidRDefault="00C55D7F" w:rsidP="00E75EA6">
      <w:pPr>
        <w:spacing w:after="0" w:line="240" w:lineRule="auto"/>
      </w:pPr>
      <w:r>
        <w:separator/>
      </w:r>
    </w:p>
  </w:footnote>
  <w:footnote w:type="continuationSeparator" w:id="0">
    <w:p w14:paraId="14EA9CDF" w14:textId="77777777" w:rsidR="00C55D7F" w:rsidRDefault="00C55D7F" w:rsidP="00E7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7AC"/>
    <w:multiLevelType w:val="hybridMultilevel"/>
    <w:tmpl w:val="93080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DD8"/>
    <w:multiLevelType w:val="multilevel"/>
    <w:tmpl w:val="F042A7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3BB69C6"/>
    <w:multiLevelType w:val="hybridMultilevel"/>
    <w:tmpl w:val="445E55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1BF3"/>
    <w:multiLevelType w:val="hybridMultilevel"/>
    <w:tmpl w:val="C53AEF7A"/>
    <w:lvl w:ilvl="0" w:tplc="53766D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37EC"/>
    <w:multiLevelType w:val="hybridMultilevel"/>
    <w:tmpl w:val="2A42A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B7809"/>
    <w:multiLevelType w:val="hybridMultilevel"/>
    <w:tmpl w:val="98382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35B4E"/>
    <w:multiLevelType w:val="hybridMultilevel"/>
    <w:tmpl w:val="F0929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43FDC"/>
    <w:multiLevelType w:val="hybridMultilevel"/>
    <w:tmpl w:val="01EE78EC"/>
    <w:lvl w:ilvl="0" w:tplc="58BA2B9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5C75D6"/>
    <w:multiLevelType w:val="hybridMultilevel"/>
    <w:tmpl w:val="C212D8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402443">
    <w:abstractNumId w:val="2"/>
  </w:num>
  <w:num w:numId="2" w16cid:durableId="627778166">
    <w:abstractNumId w:val="3"/>
  </w:num>
  <w:num w:numId="3" w16cid:durableId="290207585">
    <w:abstractNumId w:val="4"/>
  </w:num>
  <w:num w:numId="4" w16cid:durableId="379667418">
    <w:abstractNumId w:val="5"/>
  </w:num>
  <w:num w:numId="5" w16cid:durableId="1218468308">
    <w:abstractNumId w:val="6"/>
  </w:num>
  <w:num w:numId="6" w16cid:durableId="601455982">
    <w:abstractNumId w:val="0"/>
  </w:num>
  <w:num w:numId="7" w16cid:durableId="1281913241">
    <w:abstractNumId w:val="1"/>
  </w:num>
  <w:num w:numId="8" w16cid:durableId="1466313784">
    <w:abstractNumId w:val="7"/>
  </w:num>
  <w:num w:numId="9" w16cid:durableId="211493274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Pastor Angulo">
    <w15:presenceInfo w15:providerId="Windows Live" w15:userId="d09639c9f02cb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32"/>
    <w:rsid w:val="00026F67"/>
    <w:rsid w:val="000372BF"/>
    <w:rsid w:val="000422A0"/>
    <w:rsid w:val="00057087"/>
    <w:rsid w:val="00087F3A"/>
    <w:rsid w:val="000A1196"/>
    <w:rsid w:val="000A3A28"/>
    <w:rsid w:val="000C33B5"/>
    <w:rsid w:val="000E09BD"/>
    <w:rsid w:val="00121191"/>
    <w:rsid w:val="001256BE"/>
    <w:rsid w:val="00170516"/>
    <w:rsid w:val="00185EFD"/>
    <w:rsid w:val="00187742"/>
    <w:rsid w:val="001939E1"/>
    <w:rsid w:val="001A1E60"/>
    <w:rsid w:val="001A65B2"/>
    <w:rsid w:val="001B31CD"/>
    <w:rsid w:val="001B41B6"/>
    <w:rsid w:val="001D7EE0"/>
    <w:rsid w:val="001E5D68"/>
    <w:rsid w:val="00216328"/>
    <w:rsid w:val="00226892"/>
    <w:rsid w:val="00252698"/>
    <w:rsid w:val="00252CFB"/>
    <w:rsid w:val="00267CB9"/>
    <w:rsid w:val="002873DB"/>
    <w:rsid w:val="0029236E"/>
    <w:rsid w:val="00297389"/>
    <w:rsid w:val="002B055B"/>
    <w:rsid w:val="003250F2"/>
    <w:rsid w:val="003326E4"/>
    <w:rsid w:val="00332DA8"/>
    <w:rsid w:val="003517B8"/>
    <w:rsid w:val="00362AC3"/>
    <w:rsid w:val="00365AE9"/>
    <w:rsid w:val="00371E5B"/>
    <w:rsid w:val="003759E2"/>
    <w:rsid w:val="003D57F0"/>
    <w:rsid w:val="003F75AE"/>
    <w:rsid w:val="004019FB"/>
    <w:rsid w:val="00405140"/>
    <w:rsid w:val="00406818"/>
    <w:rsid w:val="00413A77"/>
    <w:rsid w:val="00441477"/>
    <w:rsid w:val="004510C6"/>
    <w:rsid w:val="004C40B3"/>
    <w:rsid w:val="004D723F"/>
    <w:rsid w:val="004F17CF"/>
    <w:rsid w:val="004F7AC0"/>
    <w:rsid w:val="00511CFB"/>
    <w:rsid w:val="005352AE"/>
    <w:rsid w:val="005567C8"/>
    <w:rsid w:val="00557ADF"/>
    <w:rsid w:val="005E4DBE"/>
    <w:rsid w:val="00605472"/>
    <w:rsid w:val="00632BFD"/>
    <w:rsid w:val="0063715A"/>
    <w:rsid w:val="006577C0"/>
    <w:rsid w:val="00675CE2"/>
    <w:rsid w:val="006828D7"/>
    <w:rsid w:val="006970A0"/>
    <w:rsid w:val="006A38E5"/>
    <w:rsid w:val="006D4EEA"/>
    <w:rsid w:val="006E54E6"/>
    <w:rsid w:val="00700AC2"/>
    <w:rsid w:val="00731792"/>
    <w:rsid w:val="00757CA2"/>
    <w:rsid w:val="00771BFA"/>
    <w:rsid w:val="00772332"/>
    <w:rsid w:val="00786B18"/>
    <w:rsid w:val="007941D6"/>
    <w:rsid w:val="007A1516"/>
    <w:rsid w:val="007B3E3E"/>
    <w:rsid w:val="007E5594"/>
    <w:rsid w:val="007F4092"/>
    <w:rsid w:val="007F4234"/>
    <w:rsid w:val="00812179"/>
    <w:rsid w:val="00845E82"/>
    <w:rsid w:val="00852D73"/>
    <w:rsid w:val="00887A5C"/>
    <w:rsid w:val="00897D40"/>
    <w:rsid w:val="008D3F7B"/>
    <w:rsid w:val="00914351"/>
    <w:rsid w:val="00923B9F"/>
    <w:rsid w:val="0092683D"/>
    <w:rsid w:val="0093066A"/>
    <w:rsid w:val="00962BC3"/>
    <w:rsid w:val="00966224"/>
    <w:rsid w:val="00982614"/>
    <w:rsid w:val="00983B74"/>
    <w:rsid w:val="009A6EE1"/>
    <w:rsid w:val="009C14AD"/>
    <w:rsid w:val="009E08BA"/>
    <w:rsid w:val="009F241B"/>
    <w:rsid w:val="00A20BB0"/>
    <w:rsid w:val="00A2144B"/>
    <w:rsid w:val="00A25FD5"/>
    <w:rsid w:val="00A4399D"/>
    <w:rsid w:val="00A64B28"/>
    <w:rsid w:val="00A76961"/>
    <w:rsid w:val="00A83352"/>
    <w:rsid w:val="00AA5EAF"/>
    <w:rsid w:val="00AC2DB6"/>
    <w:rsid w:val="00B12D91"/>
    <w:rsid w:val="00B35170"/>
    <w:rsid w:val="00B90D97"/>
    <w:rsid w:val="00B97E0C"/>
    <w:rsid w:val="00BA1FEB"/>
    <w:rsid w:val="00BA2E63"/>
    <w:rsid w:val="00BE4476"/>
    <w:rsid w:val="00BF68C1"/>
    <w:rsid w:val="00C23B27"/>
    <w:rsid w:val="00C358B5"/>
    <w:rsid w:val="00C55D7F"/>
    <w:rsid w:val="00C6670F"/>
    <w:rsid w:val="00C736EA"/>
    <w:rsid w:val="00C76DB8"/>
    <w:rsid w:val="00C77156"/>
    <w:rsid w:val="00C8191C"/>
    <w:rsid w:val="00CA1514"/>
    <w:rsid w:val="00CA48D8"/>
    <w:rsid w:val="00CB4A70"/>
    <w:rsid w:val="00CC0FB7"/>
    <w:rsid w:val="00D273C1"/>
    <w:rsid w:val="00D4675A"/>
    <w:rsid w:val="00D4710F"/>
    <w:rsid w:val="00DC23AB"/>
    <w:rsid w:val="00DC56CB"/>
    <w:rsid w:val="00DF7C57"/>
    <w:rsid w:val="00E3301A"/>
    <w:rsid w:val="00E44059"/>
    <w:rsid w:val="00E45C3E"/>
    <w:rsid w:val="00E57BBB"/>
    <w:rsid w:val="00E73C6B"/>
    <w:rsid w:val="00E75EA6"/>
    <w:rsid w:val="00F1525A"/>
    <w:rsid w:val="00F217D5"/>
    <w:rsid w:val="00F46C62"/>
    <w:rsid w:val="00F61982"/>
    <w:rsid w:val="00F66188"/>
    <w:rsid w:val="00F925EF"/>
    <w:rsid w:val="00FA4C53"/>
    <w:rsid w:val="00FA62B3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F063D"/>
  <w15:chartTrackingRefBased/>
  <w15:docId w15:val="{BC04E318-188A-4348-B025-59A73FD6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5EF"/>
    <w:pPr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4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21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217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75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E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75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EA6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268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68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68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8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8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uasvirtual.net/cpp/sitio/docs/PDI_con_vision_de_futuro_2025.pdf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uasvirtual.org/forouas20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uasvirtual.org/forouas2023" TargetMode="Externa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.uas.edu.mx/Modelo_Educativ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1528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Pastor Angulo</dc:creator>
  <cp:keywords/>
  <dc:description/>
  <cp:lastModifiedBy>Martin Pastor Angulo</cp:lastModifiedBy>
  <cp:revision>5</cp:revision>
  <cp:lastPrinted>2023-03-29T21:57:00Z</cp:lastPrinted>
  <dcterms:created xsi:type="dcterms:W3CDTF">2023-03-29T22:43:00Z</dcterms:created>
  <dcterms:modified xsi:type="dcterms:W3CDTF">2023-03-30T23:39:00Z</dcterms:modified>
</cp:coreProperties>
</file>